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hint="eastAsia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蔗糖、果糖、葡萄糖水溶液质量浓度-折射率数据应用指南</w:t>
      </w:r>
      <w:r>
        <w:rPr>
          <w:rFonts w:hint="eastAsia" w:cs="Arial"/>
          <w:color w:val="000000"/>
          <w:sz w:val="28"/>
          <w:szCs w:val="28"/>
        </w:rPr>
        <w:t>校准规范征求意见函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    根据</w:t>
      </w:r>
      <w:r>
        <w:rPr>
          <w:rFonts w:hint="eastAsia"/>
          <w:sz w:val="28"/>
        </w:rPr>
        <w:t>全国物理化学计量技术委员会</w:t>
      </w:r>
      <w:r>
        <w:rPr>
          <w:rFonts w:hint="eastAsia" w:cs="Arial"/>
          <w:color w:val="000000"/>
          <w:sz w:val="28"/>
          <w:szCs w:val="28"/>
        </w:rPr>
        <w:t>的要求，</w:t>
      </w:r>
      <w:r>
        <w:rPr>
          <w:rFonts w:cs="Arial"/>
          <w:color w:val="000000"/>
          <w:sz w:val="28"/>
          <w:szCs w:val="28"/>
        </w:rPr>
        <w:t>《蔗糖、果糖、葡萄糖水溶液质量浓度-折射率数据应用指南》</w:t>
      </w:r>
      <w:r>
        <w:rPr>
          <w:rFonts w:hint="eastAsia" w:cs="Arial"/>
          <w:color w:val="000000"/>
          <w:sz w:val="28"/>
          <w:szCs w:val="28"/>
        </w:rPr>
        <w:t>已经制定完成。现将《</w:t>
      </w:r>
      <w:r>
        <w:rPr>
          <w:rFonts w:cs="Arial"/>
          <w:color w:val="000000"/>
          <w:sz w:val="28"/>
          <w:szCs w:val="28"/>
        </w:rPr>
        <w:t>蔗糖、果糖、葡萄糖水溶液质量浓度-折射率数据应用指南</w:t>
      </w:r>
      <w:r>
        <w:rPr>
          <w:rFonts w:hint="eastAsia" w:cs="Arial"/>
          <w:color w:val="000000"/>
          <w:sz w:val="28"/>
          <w:szCs w:val="28"/>
        </w:rPr>
        <w:t>》（征求意见稿）寄发给您。烦请各位委员、专家在百忙中抽出时间认真审查，提出宝贵意见。并将意见通过电子邮件或函件方式于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10</w:t>
      </w:r>
      <w:r>
        <w:rPr>
          <w:rFonts w:hint="eastAsia" w:cs="Arial"/>
          <w:color w:val="000000"/>
          <w:sz w:val="28"/>
          <w:szCs w:val="28"/>
        </w:rPr>
        <w:t>月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10</w:t>
      </w:r>
      <w:r>
        <w:rPr>
          <w:rFonts w:hint="eastAsia" w:cs="Arial"/>
          <w:color w:val="000000"/>
          <w:sz w:val="28"/>
          <w:szCs w:val="28"/>
        </w:rPr>
        <w:t>日前反馈给我们，以便进一步完善。若您没有修改意见，也请您回复邮件表示同意。</w:t>
      </w:r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    不胜感激！</w:t>
      </w:r>
    </w:p>
    <w:p w14:paraId="732F3D86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联系人：</w:t>
      </w:r>
    </w:p>
    <w:p w14:paraId="0D85340C">
      <w:pPr>
        <w:spacing w:line="360" w:lineRule="auto"/>
        <w:ind w:left="840" w:leftChars="400" w:firstLine="0" w:firstLineChars="0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潘</w:t>
      </w:r>
      <w:r>
        <w:rPr>
          <w:rFonts w:hint="eastAsia" w:cs="Arial"/>
          <w:color w:val="000000"/>
          <w:sz w:val="28"/>
          <w:szCs w:val="28"/>
          <w:lang w:val="en-US" w:eastAsia="zh-CN"/>
        </w:rPr>
        <w:t xml:space="preserve">老师 </w:t>
      </w:r>
      <w:r>
        <w:rPr>
          <w:rFonts w:hint="eastAsia" w:cs="Arial"/>
          <w:color w:val="000000"/>
          <w:sz w:val="28"/>
          <w:szCs w:val="28"/>
        </w:rPr>
        <w:t>18813124412</w:t>
      </w:r>
    </w:p>
    <w:p w14:paraId="5C9C45B3">
      <w:pPr>
        <w:spacing w:line="360" w:lineRule="auto"/>
        <w:ind w:left="840" w:leftChars="400" w:firstLine="0" w:firstLineChars="0"/>
        <w:rPr>
          <w:rFonts w:hint="eastAsia"/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</w:rPr>
        <w:t>pmy18813124412@163.com</w:t>
      </w:r>
    </w:p>
    <w:p w14:paraId="4539D7DB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/>
        </w:rPr>
      </w:pPr>
      <w:r>
        <w:rPr>
          <w:rFonts w:hint="eastAsia" w:cs="Arial"/>
          <w:color w:val="000000"/>
          <w:sz w:val="28"/>
          <w:szCs w:val="28"/>
        </w:rPr>
        <w:t>地址：广西南宁市邕宁区蒲庙镇永乐路30号</w:t>
      </w:r>
    </w:p>
    <w:p w14:paraId="1B0F9DFC">
      <w:pPr>
        <w:rPr>
          <w:rFonts w:hint="eastAsia" w:ascii="宋体" w:hAnsi="宋体" w:cs="Arial"/>
          <w:color w:val="000000"/>
          <w:kern w:val="0"/>
          <w:sz w:val="28"/>
          <w:szCs w:val="28"/>
        </w:rPr>
      </w:pPr>
      <w:r>
        <w:rPr>
          <w:rFonts w:hint="eastAsia" w:hAnsi="宋体"/>
          <w:sz w:val="24"/>
        </w:rPr>
        <w:t xml:space="preserve">  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 xml:space="preserve">    </w:t>
      </w:r>
    </w:p>
    <w:p w14:paraId="5B5D7A9E">
      <w:pPr>
        <w:rPr>
          <w:rFonts w:hint="eastAsia" w:hAnsi="宋体"/>
          <w:sz w:val="24"/>
        </w:rPr>
      </w:pPr>
    </w:p>
    <w:p w14:paraId="4E3BBFBD">
      <w:pPr>
        <w:rPr>
          <w:rFonts w:hint="eastAsia" w:hAnsi="宋体"/>
          <w:sz w:val="24"/>
        </w:rPr>
      </w:pPr>
    </w:p>
    <w:p w14:paraId="4B7014D6">
      <w:pPr>
        <w:rPr>
          <w:rFonts w:ascii="宋体"/>
          <w:b/>
          <w:sz w:val="28"/>
          <w:szCs w:val="28"/>
        </w:rPr>
      </w:pPr>
    </w:p>
    <w:p w14:paraId="79394C71">
      <w:pPr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/>
          <w:b/>
          <w:sz w:val="28"/>
          <w:szCs w:val="28"/>
        </w:rPr>
        <w:t>蔗糖、果糖、葡萄</w:t>
      </w:r>
      <w:bookmarkStart w:id="0" w:name="_GoBack"/>
      <w:bookmarkEnd w:id="0"/>
      <w:r>
        <w:rPr>
          <w:rFonts w:ascii="宋体"/>
          <w:b/>
          <w:sz w:val="28"/>
          <w:szCs w:val="28"/>
        </w:rPr>
        <w:t>糖水溶液质量浓度-折射率数据应用指南</w:t>
      </w:r>
      <w:r>
        <w:rPr>
          <w:rFonts w:hint="eastAsia" w:ascii="宋体"/>
          <w:b/>
          <w:sz w:val="28"/>
          <w:szCs w:val="28"/>
        </w:rPr>
        <w:t>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311821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1BC50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87F447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356B4D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FC637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EC46D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  <w:tr w14:paraId="668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CF7767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FA4A250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BF14E9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0D9B6E">
            <w:pPr>
              <w:spacing w:before="156" w:beforeLines="50"/>
              <w:rPr>
                <w:sz w:val="24"/>
              </w:rPr>
            </w:pPr>
          </w:p>
        </w:tc>
      </w:tr>
      <w:tr w14:paraId="3BC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D6760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ABD3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263D6E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E225B6B">
            <w:pPr>
              <w:spacing w:before="156" w:beforeLines="50"/>
              <w:rPr>
                <w:sz w:val="24"/>
              </w:rPr>
            </w:pPr>
          </w:p>
        </w:tc>
      </w:tr>
      <w:tr w14:paraId="536B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D0EA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ADF49EE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8DD03C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6519973">
            <w:pPr>
              <w:spacing w:before="156" w:beforeLines="50"/>
              <w:rPr>
                <w:sz w:val="24"/>
              </w:rPr>
            </w:pPr>
          </w:p>
        </w:tc>
      </w:tr>
      <w:tr w14:paraId="4368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40125F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85C56B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95F1C2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488F7">
            <w:pPr>
              <w:spacing w:before="156" w:beforeLines="50"/>
              <w:rPr>
                <w:sz w:val="24"/>
              </w:rPr>
            </w:pPr>
          </w:p>
        </w:tc>
      </w:tr>
      <w:tr w14:paraId="568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ADAAD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4ED3D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4A22E0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43AB5A">
            <w:pPr>
              <w:spacing w:before="156" w:beforeLines="50"/>
              <w:rPr>
                <w:sz w:val="24"/>
              </w:rPr>
            </w:pPr>
          </w:p>
        </w:tc>
      </w:tr>
    </w:tbl>
    <w:p w14:paraId="60AB1148">
      <w:pPr>
        <w:spacing w:before="156" w:beforeLines="50"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sz w:val="24"/>
        </w:rPr>
        <w:t>蔗糖、果糖、葡萄糖水溶液质量浓度-折射率数据应用指南</w:t>
      </w:r>
      <w:r>
        <w:rPr>
          <w:rFonts w:hint="eastAsia"/>
          <w:sz w:val="24"/>
        </w:rPr>
        <w:t>》修订</w:t>
      </w:r>
      <w:r>
        <w:rPr>
          <w:sz w:val="24"/>
        </w:rPr>
        <w:t>起草小组</w:t>
      </w:r>
    </w:p>
    <w:p w14:paraId="567583DA">
      <w:pPr>
        <w:spacing w:line="360" w:lineRule="auto"/>
        <w:rPr>
          <w:rFonts w:hint="eastAsia"/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</w:rPr>
        <w:t>pmy18813124412@163.com</w:t>
      </w:r>
    </w:p>
    <w:p w14:paraId="46A8C93E">
      <w:pPr>
        <w:spacing w:line="360" w:lineRule="auto"/>
        <w:rPr>
          <w:rFonts w:hint="eastAsia"/>
          <w:sz w:val="24"/>
        </w:rPr>
      </w:pPr>
      <w:r>
        <w:rPr>
          <w:sz w:val="24"/>
        </w:rPr>
        <w:t>电话：</w:t>
      </w:r>
      <w:r>
        <w:rPr>
          <w:rFonts w:hint="eastAsia"/>
          <w:sz w:val="24"/>
        </w:rPr>
        <w:t>18813124412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436B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ED3"/>
    <w:rsid w:val="002077E8"/>
    <w:rsid w:val="00245DAD"/>
    <w:rsid w:val="002527CC"/>
    <w:rsid w:val="00267619"/>
    <w:rsid w:val="00275879"/>
    <w:rsid w:val="00287916"/>
    <w:rsid w:val="002A1566"/>
    <w:rsid w:val="002A3617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4F21BC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66813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00F7081F"/>
    <w:rsid w:val="09131D78"/>
    <w:rsid w:val="0C4072B2"/>
    <w:rsid w:val="142A18A2"/>
    <w:rsid w:val="1B9B0F0D"/>
    <w:rsid w:val="1FF0178C"/>
    <w:rsid w:val="21973571"/>
    <w:rsid w:val="33F70E58"/>
    <w:rsid w:val="441B4B28"/>
    <w:rsid w:val="5DC848D9"/>
    <w:rsid w:val="707C2A60"/>
    <w:rsid w:val="738B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字符"/>
    <w:link w:val="6"/>
    <w:qFormat/>
    <w:uiPriority w:val="0"/>
    <w:rPr>
      <w:kern w:val="2"/>
      <w:sz w:val="24"/>
    </w:rPr>
  </w:style>
  <w:style w:type="character" w:customStyle="1" w:styleId="15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字符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370</Words>
  <Characters>421</Characters>
  <Lines>39</Lines>
  <Paragraphs>19</Paragraphs>
  <TotalTime>0</TotalTime>
  <ScaleCrop>false</ScaleCrop>
  <LinksUpToDate>false</LinksUpToDate>
  <CharactersWithSpaces>470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2026-08-31T08:00:11Z</dcterms:modified>
  <dc:title>专家：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